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2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52450" cy="695325"/>
            <wp:effectExtent b="0" l="0" r="0" t="0"/>
            <wp:docPr descr="Кемеровский р-н(герб)" id="2" name="image1.png"/>
            <a:graphic>
              <a:graphicData uri="http://schemas.openxmlformats.org/drawingml/2006/picture">
                <pic:pic>
                  <pic:nvPicPr>
                    <pic:cNvPr descr="Кемеровский р-н(герб)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КЕМЕРОВСКАЯ ОБЛАСТЬ – КУЗБАСС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АДМИНИСТРАЦИЯ КЕМЕРОВСКОГО МУНИЦИПАЛЬНОГО ОКРУГА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«13» мая 2022 № 1194-п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Кемерово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внесении изменений в постановление администрации Кемеровского муниципального округа от 28.11.2020 № 3104-п «О создании постоянной комиссии по оценке качественного состояния зелёных насаждений, находящихся на территории Кемеровского муниципального округа»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Федеральным законом от 06.10.2003 № 131-ФЗ                 (ред. от 30.12.2021) «Об общих принципах организации местного самоуправления в Российской Федерации» и в связи с изменением кадрового состава администрации Кемеровского муниципального округа: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Внести в постановление администрации Кемеровского муниципального округа от 28.11.2020 № 3104-п «О создании постоянной комиссии по оценке качественного состояния зелёных насаждений, находящихся на территории Кемеровского муниципального округа» изменения, изложив приложение к постановлению в редакции согласно приложению к настоящему постановлению.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Муниципальному бюджетному учреждению «Редакция газеты «Заря» (А.В. Шеметова) опубликовать постановление в газете «Заря»               и в СМИ «Электронный бюллетень администрации Кемеровского муниципального округа», управлению информационных технологий              (И.А. Карташов) разместить постановление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исполнением постановления возложить                                на первого заместителя главы Кемеровского муниципального округа                  Т.В. Коновалову.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 вступает в силу после его официального опубликования.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округа                                                                                   М.В. Коляденко</w:t>
      </w:r>
    </w:p>
    <w:p w:rsidR="00000000" w:rsidDel="00000000" w:rsidP="00000000" w:rsidRDefault="00000000" w:rsidRPr="00000000" w14:paraId="00000019">
      <w:pPr>
        <w:tabs>
          <w:tab w:val="left" w:pos="72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812"/>
        </w:tabs>
        <w:spacing w:after="0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812"/>
        </w:tabs>
        <w:spacing w:after="0" w:lineRule="auto"/>
        <w:ind w:right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</w:t>
      </w:r>
    </w:p>
    <w:p w:rsidR="00000000" w:rsidDel="00000000" w:rsidP="00000000" w:rsidRDefault="00000000" w:rsidRPr="00000000" w14:paraId="0000001C">
      <w:pPr>
        <w:tabs>
          <w:tab w:val="left" w:pos="5812"/>
        </w:tabs>
        <w:spacing w:after="0" w:lineRule="auto"/>
        <w:ind w:right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812"/>
        </w:tabs>
        <w:spacing w:after="0" w:lineRule="auto"/>
        <w:ind w:right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812"/>
        </w:tabs>
        <w:spacing w:after="0" w:lineRule="auto"/>
        <w:ind w:right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812"/>
        </w:tabs>
        <w:spacing w:after="0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5812"/>
        </w:tabs>
        <w:spacing w:after="0" w:lineRule="auto"/>
        <w:ind w:right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 </w:t>
      </w:r>
    </w:p>
    <w:p w:rsidR="00000000" w:rsidDel="00000000" w:rsidP="00000000" w:rsidRDefault="00000000" w:rsidRPr="00000000" w14:paraId="00000021">
      <w:pPr>
        <w:tabs>
          <w:tab w:val="left" w:pos="5812"/>
        </w:tabs>
        <w:spacing w:after="0" w:lineRule="auto"/>
        <w:ind w:right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постановлению администрации </w:t>
      </w:r>
    </w:p>
    <w:p w:rsidR="00000000" w:rsidDel="00000000" w:rsidP="00000000" w:rsidRDefault="00000000" w:rsidRPr="00000000" w14:paraId="00000022">
      <w:pPr>
        <w:tabs>
          <w:tab w:val="left" w:pos="5812"/>
        </w:tabs>
        <w:spacing w:after="0" w:lineRule="auto"/>
        <w:ind w:right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Кемеровского муниципального округа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13.05.2022 № 1194-п</w:t>
      </w:r>
    </w:p>
    <w:p w:rsidR="00000000" w:rsidDel="00000000" w:rsidP="00000000" w:rsidRDefault="00000000" w:rsidRPr="00000000" w14:paraId="00000023">
      <w:pPr>
        <w:tabs>
          <w:tab w:val="left" w:pos="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4">
      <w:pPr>
        <w:tabs>
          <w:tab w:val="left" w:pos="0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 xml:space="preserve">          </w:t>
      </w:r>
    </w:p>
    <w:p w:rsidR="00000000" w:rsidDel="00000000" w:rsidP="00000000" w:rsidRDefault="00000000" w:rsidRPr="00000000" w14:paraId="00000025">
      <w:pPr>
        <w:tabs>
          <w:tab w:val="left" w:pos="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постоянной комиссии по оценке качественного состояния зелёных насаждений, находящихся на территории Кемеровского муниципального округа</w:t>
      </w:r>
    </w:p>
    <w:p w:rsidR="00000000" w:rsidDel="00000000" w:rsidP="00000000" w:rsidRDefault="00000000" w:rsidRPr="00000000" w14:paraId="00000029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802"/>
        <w:gridCol w:w="708"/>
        <w:gridCol w:w="5955"/>
        <w:tblGridChange w:id="0">
          <w:tblGrid>
            <w:gridCol w:w="2802"/>
            <w:gridCol w:w="708"/>
            <w:gridCol w:w="5955"/>
          </w:tblGrid>
        </w:tblGridChange>
      </w:tblGrid>
      <w:tr>
        <w:trPr>
          <w:cantSplit w:val="0"/>
          <w:trHeight w:val="214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pos="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Члены комиссии:</w:t>
            </w:r>
          </w:p>
          <w:p w:rsidR="00000000" w:rsidDel="00000000" w:rsidP="00000000" w:rsidRDefault="00000000" w:rsidRPr="00000000" w14:paraId="0000002C">
            <w:pPr>
              <w:tabs>
                <w:tab w:val="left" w:pos="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1245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Рябцев Д.Н.  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управления промышленности                    и экологии администрации Кемеровского муниципального округа;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pos="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Мишин И.С.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отдела муниципального земельного контроля Комитета по управлению муниципальным имуществом Кемеровского муниципального округа;</w:t>
            </w:r>
          </w:p>
        </w:tc>
      </w:tr>
      <w:tr>
        <w:trPr>
          <w:cantSplit w:val="0"/>
          <w:trHeight w:val="214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tabs>
                <w:tab w:val="left" w:pos="340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Заместители главы Кемеровского муниципального округа ˗ начальники территориальных управлений </w:t>
            </w:r>
          </w:p>
          <w:p w:rsidR="00000000" w:rsidDel="00000000" w:rsidP="00000000" w:rsidRDefault="00000000" w:rsidRPr="00000000" w14:paraId="00000037">
            <w:pPr>
              <w:tabs>
                <w:tab w:val="left" w:pos="340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tabs>
                <w:tab w:val="left" w:pos="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Начальники территориальных управлений </w:t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администрации Кемеровского 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муниципального округа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00CB5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F00CB5"/>
    <w:pPr>
      <w:ind w:left="720"/>
      <w:contextualSpacing w:val="1"/>
    </w:pPr>
  </w:style>
  <w:style w:type="table" w:styleId="a4">
    <w:name w:val="Table Grid"/>
    <w:basedOn w:val="a1"/>
    <w:uiPriority w:val="59"/>
    <w:rsid w:val="00F00CB5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sPlusTitle" w:customStyle="1">
    <w:name w:val="ConsPlusTitle"/>
    <w:rsid w:val="00F00CB5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b w:val="1"/>
      <w:szCs w:val="20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F00CB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F00CB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G6d0LhZsh479irP8vviTa4eflQ==">AMUW2mUNWBoAfoBHmS4Zdy3gDtODRVd4uTvQluzIksarIQ2OQgeSw++B3XlMKdOoF7mN4+N/EHK/99cYQkOe0r9Xt95RxDQFw2FaQQtFc7c3eTj8rQPYtMEhNCbBIbD3mGlDXvwOZvWQ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2022-04-13T02:34:00Z</dcterms:created>
  <dc:creator>Светлата</dc:creator>
</cp:coreProperties>
</file>